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9D603" w14:textId="477BA19D" w:rsidR="000B46D8" w:rsidRPr="00016C4A" w:rsidRDefault="003927A3">
      <w:pPr>
        <w:rPr>
          <w:b/>
          <w:bCs/>
          <w:sz w:val="36"/>
          <w:szCs w:val="36"/>
        </w:rPr>
      </w:pPr>
      <w:r>
        <w:rPr>
          <w:b/>
          <w:bCs/>
          <w:sz w:val="36"/>
          <w:szCs w:val="36"/>
        </w:rPr>
        <w:t>Verslag 1</w:t>
      </w:r>
      <w:r w:rsidRPr="003927A3">
        <w:rPr>
          <w:b/>
          <w:bCs/>
          <w:sz w:val="36"/>
          <w:szCs w:val="36"/>
          <w:vertAlign w:val="superscript"/>
        </w:rPr>
        <w:t>e</w:t>
      </w:r>
      <w:r>
        <w:rPr>
          <w:b/>
          <w:bCs/>
          <w:sz w:val="36"/>
          <w:szCs w:val="36"/>
        </w:rPr>
        <w:t xml:space="preserve"> bijeenkomst </w:t>
      </w:r>
    </w:p>
    <w:p w14:paraId="721D501B" w14:textId="5600D3A8" w:rsidR="0051629B" w:rsidRPr="00016C4A" w:rsidRDefault="0051629B">
      <w:pPr>
        <w:rPr>
          <w:b/>
          <w:bCs/>
          <w:color w:val="FF0000"/>
          <w:sz w:val="40"/>
          <w:szCs w:val="40"/>
        </w:rPr>
      </w:pPr>
      <w:r w:rsidRPr="00016C4A">
        <w:rPr>
          <w:b/>
          <w:bCs/>
          <w:color w:val="FF0000"/>
          <w:sz w:val="40"/>
          <w:szCs w:val="40"/>
        </w:rPr>
        <w:t>Leernetwerk Buurtbalans</w:t>
      </w:r>
    </w:p>
    <w:p w14:paraId="6A4B87F1" w14:textId="4D7B35A9" w:rsidR="00016C4A" w:rsidRDefault="00016C4A"/>
    <w:p w14:paraId="2622C2AB" w14:textId="6748A409" w:rsidR="0051629B" w:rsidRDefault="00016C4A">
      <w:r>
        <w:rPr>
          <w:noProof/>
        </w:rPr>
        <w:drawing>
          <wp:inline distT="0" distB="0" distL="0" distR="0" wp14:anchorId="0AA0EEEC" wp14:editId="249CB8A8">
            <wp:extent cx="3592486" cy="1276318"/>
            <wp:effectExtent l="0" t="0" r="0" b="635"/>
            <wp:docPr id="68921352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213526" name="Afbeelding 689213526"/>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1778" cy="1290278"/>
                    </a:xfrm>
                    <a:prstGeom prst="rect">
                      <a:avLst/>
                    </a:prstGeom>
                  </pic:spPr>
                </pic:pic>
              </a:graphicData>
            </a:graphic>
          </wp:inline>
        </w:drawing>
      </w:r>
    </w:p>
    <w:p w14:paraId="07BA9C95" w14:textId="0DD0BAB3" w:rsidR="00016C4A" w:rsidRDefault="00016C4A"/>
    <w:p w14:paraId="05C6B018" w14:textId="0E353CD2" w:rsidR="00070049" w:rsidRDefault="00CA7438" w:rsidP="00913CDD">
      <w:pPr>
        <w:jc w:val="both"/>
        <w:rPr>
          <w:sz w:val="22"/>
          <w:szCs w:val="22"/>
        </w:rPr>
      </w:pPr>
      <w:r>
        <w:rPr>
          <w:sz w:val="22"/>
          <w:szCs w:val="22"/>
        </w:rPr>
        <w:t>Wat kun je bereiken met de werkwijze Buurtbalans? Maar ook: waar loop je tegen aan? Dit waren op 3</w:t>
      </w:r>
      <w:r w:rsidR="00AF5511">
        <w:rPr>
          <w:sz w:val="22"/>
          <w:szCs w:val="22"/>
        </w:rPr>
        <w:t>0</w:t>
      </w:r>
      <w:r>
        <w:rPr>
          <w:sz w:val="22"/>
          <w:szCs w:val="22"/>
        </w:rPr>
        <w:t xml:space="preserve"> januari de belangrijkste gespreksonderwerpen voor </w:t>
      </w:r>
      <w:r w:rsidR="001576F8">
        <w:rPr>
          <w:sz w:val="22"/>
          <w:szCs w:val="22"/>
        </w:rPr>
        <w:t>de eerste bijeenkomst van het leernetwerk Buurtbalans</w:t>
      </w:r>
      <w:r>
        <w:rPr>
          <w:sz w:val="22"/>
          <w:szCs w:val="22"/>
        </w:rPr>
        <w:t>.</w:t>
      </w:r>
      <w:r w:rsidR="001576F8">
        <w:rPr>
          <w:sz w:val="22"/>
          <w:szCs w:val="22"/>
        </w:rPr>
        <w:t xml:space="preserve"> </w:t>
      </w:r>
      <w:r>
        <w:rPr>
          <w:sz w:val="22"/>
          <w:szCs w:val="22"/>
        </w:rPr>
        <w:t xml:space="preserve">Zo’n </w:t>
      </w:r>
      <w:r w:rsidR="00070049">
        <w:rPr>
          <w:sz w:val="22"/>
          <w:szCs w:val="22"/>
        </w:rPr>
        <w:t xml:space="preserve">25 professionals </w:t>
      </w:r>
      <w:r>
        <w:rPr>
          <w:sz w:val="22"/>
          <w:szCs w:val="22"/>
        </w:rPr>
        <w:t xml:space="preserve">deelden tijdens deze energieke middag </w:t>
      </w:r>
      <w:r w:rsidR="00070049">
        <w:rPr>
          <w:sz w:val="22"/>
          <w:szCs w:val="22"/>
        </w:rPr>
        <w:t>met elkaar erva</w:t>
      </w:r>
      <w:r w:rsidR="00DF39D0">
        <w:rPr>
          <w:sz w:val="22"/>
          <w:szCs w:val="22"/>
        </w:rPr>
        <w:t>ringen en wisselden ideeën uit.</w:t>
      </w:r>
    </w:p>
    <w:p w14:paraId="152DA38A" w14:textId="28F3B08F" w:rsidR="00DF39D0" w:rsidRDefault="00DF39D0" w:rsidP="00913CDD">
      <w:pPr>
        <w:jc w:val="both"/>
        <w:rPr>
          <w:sz w:val="22"/>
          <w:szCs w:val="22"/>
        </w:rPr>
      </w:pPr>
    </w:p>
    <w:p w14:paraId="7E815BF2" w14:textId="43853B98" w:rsidR="001D5618" w:rsidRDefault="00070049" w:rsidP="00913CDD">
      <w:pPr>
        <w:jc w:val="both"/>
        <w:rPr>
          <w:sz w:val="22"/>
          <w:szCs w:val="22"/>
        </w:rPr>
      </w:pPr>
      <w:r>
        <w:rPr>
          <w:sz w:val="22"/>
          <w:szCs w:val="22"/>
        </w:rPr>
        <w:t xml:space="preserve">Aan de hand van </w:t>
      </w:r>
      <w:r w:rsidR="00B36E71">
        <w:rPr>
          <w:sz w:val="22"/>
          <w:szCs w:val="22"/>
        </w:rPr>
        <w:t>twee</w:t>
      </w:r>
      <w:r w:rsidR="00CA7438">
        <w:rPr>
          <w:sz w:val="22"/>
          <w:szCs w:val="22"/>
        </w:rPr>
        <w:t xml:space="preserve"> praktijkvoorbeelden ging het gesprek tussen</w:t>
      </w:r>
      <w:r>
        <w:rPr>
          <w:sz w:val="22"/>
          <w:szCs w:val="22"/>
        </w:rPr>
        <w:t xml:space="preserve"> de deelnemers de diepte in</w:t>
      </w:r>
      <w:r w:rsidR="00A769EB">
        <w:rPr>
          <w:sz w:val="22"/>
          <w:szCs w:val="22"/>
        </w:rPr>
        <w:t>.</w:t>
      </w:r>
      <w:r w:rsidR="00B36E71">
        <w:rPr>
          <w:sz w:val="22"/>
          <w:szCs w:val="22"/>
        </w:rPr>
        <w:t xml:space="preserve"> </w:t>
      </w:r>
      <w:r>
        <w:rPr>
          <w:sz w:val="22"/>
          <w:szCs w:val="22"/>
        </w:rPr>
        <w:t xml:space="preserve">Manon Hoefman, de trekker van Buurtbalans in de Rijnbuurt West (stadsdeel Zuid) vertelde hoe Buurtbalans de wijkprofessionals nader tot elkaar heeft gebracht en tot een doelgerichte samenwerking heeft geleid. </w:t>
      </w:r>
      <w:r w:rsidR="00705C02">
        <w:rPr>
          <w:sz w:val="22"/>
          <w:szCs w:val="22"/>
        </w:rPr>
        <w:t xml:space="preserve">Zij zit </w:t>
      </w:r>
      <w:r w:rsidR="00387AD5">
        <w:rPr>
          <w:sz w:val="22"/>
          <w:szCs w:val="22"/>
        </w:rPr>
        <w:t xml:space="preserve">nu </w:t>
      </w:r>
      <w:r w:rsidR="00705C02">
        <w:rPr>
          <w:sz w:val="22"/>
          <w:szCs w:val="22"/>
        </w:rPr>
        <w:t xml:space="preserve">in een spannende fase: er zijn werkgroepen gevormd en Manon wil </w:t>
      </w:r>
      <w:r w:rsidR="00080F6D">
        <w:rPr>
          <w:sz w:val="22"/>
          <w:szCs w:val="22"/>
        </w:rPr>
        <w:t xml:space="preserve">enerzijds </w:t>
      </w:r>
      <w:r w:rsidR="00705C02">
        <w:rPr>
          <w:sz w:val="22"/>
          <w:szCs w:val="22"/>
        </w:rPr>
        <w:t xml:space="preserve">het overzicht houden, maar </w:t>
      </w:r>
      <w:r w:rsidR="00080F6D">
        <w:rPr>
          <w:sz w:val="22"/>
          <w:szCs w:val="22"/>
        </w:rPr>
        <w:t xml:space="preserve">anderzijds </w:t>
      </w:r>
      <w:r w:rsidR="00387AD5">
        <w:rPr>
          <w:sz w:val="22"/>
          <w:szCs w:val="22"/>
        </w:rPr>
        <w:t xml:space="preserve">het eigenaarschap </w:t>
      </w:r>
      <w:r w:rsidR="00705C02">
        <w:rPr>
          <w:sz w:val="22"/>
          <w:szCs w:val="22"/>
        </w:rPr>
        <w:t>delen.</w:t>
      </w:r>
      <w:r w:rsidR="00080F6D">
        <w:rPr>
          <w:sz w:val="22"/>
          <w:szCs w:val="22"/>
        </w:rPr>
        <w:t xml:space="preserve"> Momenteel hangt er nog te veel af van haar inzet. </w:t>
      </w:r>
    </w:p>
    <w:p w14:paraId="0440A813" w14:textId="68E149AD" w:rsidR="00AF5511" w:rsidRDefault="00AF5511" w:rsidP="00913CDD">
      <w:pPr>
        <w:jc w:val="both"/>
        <w:rPr>
          <w:sz w:val="22"/>
          <w:szCs w:val="22"/>
        </w:rPr>
      </w:pPr>
    </w:p>
    <w:p w14:paraId="1FE94885" w14:textId="14F486D8" w:rsidR="00005C5B" w:rsidRDefault="00705C02" w:rsidP="00913CDD">
      <w:pPr>
        <w:jc w:val="both"/>
        <w:rPr>
          <w:sz w:val="22"/>
          <w:szCs w:val="22"/>
        </w:rPr>
      </w:pPr>
      <w:r>
        <w:rPr>
          <w:sz w:val="22"/>
          <w:szCs w:val="22"/>
        </w:rPr>
        <w:t xml:space="preserve">Ook </w:t>
      </w:r>
      <w:r w:rsidR="001D0808">
        <w:rPr>
          <w:sz w:val="22"/>
          <w:szCs w:val="22"/>
        </w:rPr>
        <w:t xml:space="preserve">in Zuidoost </w:t>
      </w:r>
      <w:r>
        <w:rPr>
          <w:sz w:val="22"/>
          <w:szCs w:val="22"/>
        </w:rPr>
        <w:t xml:space="preserve">heeft Buurtbalans </w:t>
      </w:r>
      <w:r w:rsidR="001D0808">
        <w:rPr>
          <w:sz w:val="22"/>
          <w:szCs w:val="22"/>
        </w:rPr>
        <w:t xml:space="preserve">veel goede dingen </w:t>
      </w:r>
      <w:r>
        <w:rPr>
          <w:sz w:val="22"/>
          <w:szCs w:val="22"/>
        </w:rPr>
        <w:t>voortgebracht, vertelt Eva Katona</w:t>
      </w:r>
      <w:r w:rsidR="00E2207E">
        <w:rPr>
          <w:sz w:val="22"/>
          <w:szCs w:val="22"/>
        </w:rPr>
        <w:t>, werkzaam in de H-buurt</w:t>
      </w:r>
      <w:r>
        <w:rPr>
          <w:sz w:val="22"/>
          <w:szCs w:val="22"/>
        </w:rPr>
        <w:t xml:space="preserve">. Mede dankzij de inzet van </w:t>
      </w:r>
      <w:r w:rsidR="001D0808">
        <w:rPr>
          <w:sz w:val="22"/>
          <w:szCs w:val="22"/>
        </w:rPr>
        <w:t>een hecht kernteam</w:t>
      </w:r>
      <w:r>
        <w:rPr>
          <w:sz w:val="22"/>
          <w:szCs w:val="22"/>
        </w:rPr>
        <w:t xml:space="preserve"> hebben de deelnemers </w:t>
      </w:r>
      <w:r w:rsidR="001D0808">
        <w:rPr>
          <w:sz w:val="22"/>
          <w:szCs w:val="22"/>
        </w:rPr>
        <w:t xml:space="preserve">concrete plannen opgeleverd die </w:t>
      </w:r>
      <w:r>
        <w:rPr>
          <w:sz w:val="22"/>
          <w:szCs w:val="22"/>
        </w:rPr>
        <w:t xml:space="preserve">de steun hebben van </w:t>
      </w:r>
      <w:r w:rsidR="001D0808">
        <w:rPr>
          <w:sz w:val="22"/>
          <w:szCs w:val="22"/>
        </w:rPr>
        <w:t xml:space="preserve">de directies van partijen en het dagelijks bestuur van het stadsdeel. </w:t>
      </w:r>
      <w:r w:rsidR="00387AD5">
        <w:rPr>
          <w:sz w:val="22"/>
          <w:szCs w:val="22"/>
        </w:rPr>
        <w:t>O</w:t>
      </w:r>
      <w:r w:rsidR="001D0808">
        <w:rPr>
          <w:sz w:val="22"/>
          <w:szCs w:val="22"/>
        </w:rPr>
        <w:t>ok andere buurten</w:t>
      </w:r>
      <w:r w:rsidR="008D11CF">
        <w:rPr>
          <w:sz w:val="22"/>
          <w:szCs w:val="22"/>
        </w:rPr>
        <w:t xml:space="preserve"> </w:t>
      </w:r>
      <w:r w:rsidR="00E2207E">
        <w:rPr>
          <w:sz w:val="22"/>
          <w:szCs w:val="22"/>
        </w:rPr>
        <w:t xml:space="preserve">van </w:t>
      </w:r>
      <w:r w:rsidR="008D11CF">
        <w:rPr>
          <w:sz w:val="22"/>
          <w:szCs w:val="22"/>
        </w:rPr>
        <w:t xml:space="preserve">Zuidoost </w:t>
      </w:r>
      <w:r w:rsidR="00387AD5">
        <w:rPr>
          <w:sz w:val="22"/>
          <w:szCs w:val="22"/>
        </w:rPr>
        <w:t>gaan met Buurtbalans aan de slag</w:t>
      </w:r>
      <w:r w:rsidR="008D11CF">
        <w:rPr>
          <w:sz w:val="22"/>
          <w:szCs w:val="22"/>
        </w:rPr>
        <w:t xml:space="preserve">. Desondanks </w:t>
      </w:r>
      <w:r w:rsidR="00387AD5">
        <w:rPr>
          <w:sz w:val="22"/>
          <w:szCs w:val="22"/>
        </w:rPr>
        <w:t xml:space="preserve">ziet Eva </w:t>
      </w:r>
      <w:r w:rsidR="001D0808">
        <w:rPr>
          <w:sz w:val="22"/>
          <w:szCs w:val="22"/>
        </w:rPr>
        <w:t xml:space="preserve">ook knelpunten. </w:t>
      </w:r>
      <w:r w:rsidR="00014532">
        <w:rPr>
          <w:sz w:val="22"/>
          <w:szCs w:val="22"/>
        </w:rPr>
        <w:t>Deze hebben te maken met draagvlak voor en vertrouwen in</w:t>
      </w:r>
      <w:r w:rsidR="00A16E98">
        <w:rPr>
          <w:sz w:val="22"/>
          <w:szCs w:val="22"/>
        </w:rPr>
        <w:t xml:space="preserve"> </w:t>
      </w:r>
      <w:r w:rsidR="00014532">
        <w:rPr>
          <w:sz w:val="22"/>
          <w:szCs w:val="22"/>
        </w:rPr>
        <w:t xml:space="preserve">Buurtbalans, met speelruimte voor de professionals en met het duurzaam verankeren van de werkwijze in de organisatie. </w:t>
      </w:r>
    </w:p>
    <w:p w14:paraId="04B7DCFF" w14:textId="342856D9" w:rsidR="00284342" w:rsidRDefault="00284342">
      <w:pPr>
        <w:rPr>
          <w:sz w:val="22"/>
          <w:szCs w:val="22"/>
        </w:rPr>
      </w:pPr>
    </w:p>
    <w:p w14:paraId="30194820" w14:textId="1E0C02FB" w:rsidR="00080F6D" w:rsidRPr="002E5065" w:rsidRDefault="00080F6D">
      <w:pPr>
        <w:rPr>
          <w:b/>
          <w:sz w:val="22"/>
          <w:szCs w:val="22"/>
        </w:rPr>
      </w:pPr>
      <w:r w:rsidRPr="002E5065">
        <w:rPr>
          <w:b/>
          <w:sz w:val="22"/>
          <w:szCs w:val="22"/>
        </w:rPr>
        <w:t>Samen de kar trekken</w:t>
      </w:r>
    </w:p>
    <w:p w14:paraId="12F6A891" w14:textId="512A70D0" w:rsidR="00C033B5" w:rsidRDefault="00382E2F" w:rsidP="00382E2F">
      <w:pPr>
        <w:jc w:val="both"/>
        <w:rPr>
          <w:sz w:val="22"/>
          <w:szCs w:val="22"/>
        </w:rPr>
      </w:pPr>
      <w:r>
        <w:rPr>
          <w:noProof/>
          <w:sz w:val="22"/>
          <w:szCs w:val="22"/>
        </w:rPr>
        <w:drawing>
          <wp:anchor distT="0" distB="0" distL="114300" distR="114300" simplePos="0" relativeHeight="251660288" behindDoc="0" locked="0" layoutInCell="1" allowOverlap="1" wp14:anchorId="633FD322" wp14:editId="6CEB533F">
            <wp:simplePos x="0" y="0"/>
            <wp:positionH relativeFrom="column">
              <wp:posOffset>3592830</wp:posOffset>
            </wp:positionH>
            <wp:positionV relativeFrom="paragraph">
              <wp:posOffset>22225</wp:posOffset>
            </wp:positionV>
            <wp:extent cx="1788795" cy="1866900"/>
            <wp:effectExtent l="0" t="0" r="1905" b="0"/>
            <wp:wrapThrough wrapText="bothSides">
              <wp:wrapPolygon edited="0">
                <wp:start x="0" y="0"/>
                <wp:lineTo x="0" y="21380"/>
                <wp:lineTo x="21393" y="21380"/>
                <wp:lineTo x="21393" y="0"/>
                <wp:lineTo x="0" y="0"/>
              </wp:wrapPolygon>
            </wp:wrapThrough>
            <wp:docPr id="97590791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879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39D0">
        <w:rPr>
          <w:sz w:val="22"/>
          <w:szCs w:val="22"/>
        </w:rPr>
        <w:t>Aan de gesprekstafel over Rijnbuurt West besprak Manon Hoefman haar inbreng als gebiedsmakelaar bij Buurtbalans. De rol van het stadsdeel is vaak cruciaal, voor de link met de politie</w:t>
      </w:r>
      <w:r w:rsidR="008F1CB2">
        <w:rPr>
          <w:sz w:val="22"/>
          <w:szCs w:val="22"/>
        </w:rPr>
        <w:t>k</w:t>
      </w:r>
      <w:r w:rsidR="00DF39D0">
        <w:rPr>
          <w:sz w:val="22"/>
          <w:szCs w:val="22"/>
        </w:rPr>
        <w:t xml:space="preserve"> en voor </w:t>
      </w:r>
      <w:r w:rsidR="00913CDD">
        <w:rPr>
          <w:sz w:val="22"/>
          <w:szCs w:val="22"/>
        </w:rPr>
        <w:t xml:space="preserve">borging </w:t>
      </w:r>
      <w:r w:rsidR="00DF39D0">
        <w:rPr>
          <w:sz w:val="22"/>
          <w:szCs w:val="22"/>
        </w:rPr>
        <w:t xml:space="preserve">van oplossingen. </w:t>
      </w:r>
      <w:r w:rsidR="008F1CB2">
        <w:rPr>
          <w:sz w:val="22"/>
          <w:szCs w:val="22"/>
        </w:rPr>
        <w:t>Manon steekt veel tijd in Buurtbalans, maar e</w:t>
      </w:r>
      <w:r w:rsidR="00DF39D0">
        <w:rPr>
          <w:sz w:val="22"/>
          <w:szCs w:val="22"/>
        </w:rPr>
        <w:t xml:space="preserve">en gebiedsmakelaar kan alleen eigenlijk geen projectleider zijn. </w:t>
      </w:r>
      <w:r w:rsidR="008F1CB2">
        <w:rPr>
          <w:sz w:val="22"/>
          <w:szCs w:val="22"/>
        </w:rPr>
        <w:t xml:space="preserve">Het gesprek draait vervolgens om de vraag of een </w:t>
      </w:r>
      <w:r w:rsidR="00DF39D0">
        <w:rPr>
          <w:sz w:val="22"/>
          <w:szCs w:val="22"/>
        </w:rPr>
        <w:t>projectleider</w:t>
      </w:r>
      <w:r w:rsidR="008F1CB2">
        <w:rPr>
          <w:sz w:val="22"/>
          <w:szCs w:val="22"/>
        </w:rPr>
        <w:t xml:space="preserve"> nodig is. D</w:t>
      </w:r>
      <w:r w:rsidR="00C033B5">
        <w:rPr>
          <w:sz w:val="22"/>
          <w:szCs w:val="22"/>
        </w:rPr>
        <w:t xml:space="preserve">eelnemers </w:t>
      </w:r>
      <w:r w:rsidR="008F1CB2">
        <w:rPr>
          <w:sz w:val="22"/>
          <w:szCs w:val="22"/>
        </w:rPr>
        <w:t xml:space="preserve">aan Buurtbalans </w:t>
      </w:r>
      <w:r w:rsidR="00C033B5">
        <w:rPr>
          <w:sz w:val="22"/>
          <w:szCs w:val="22"/>
        </w:rPr>
        <w:t>zijn immers samen verantwoordelijk en trekken samen de kar.</w:t>
      </w:r>
      <w:r w:rsidR="008F1CB2">
        <w:rPr>
          <w:sz w:val="22"/>
          <w:szCs w:val="22"/>
        </w:rPr>
        <w:t xml:space="preserve"> Je hebt daarom eerder een procesmanager dan een projectleider nodig.</w:t>
      </w:r>
    </w:p>
    <w:p w14:paraId="03A68D8A" w14:textId="09D7FE11" w:rsidR="00AF5511" w:rsidRDefault="00AF5511" w:rsidP="00C033B5">
      <w:pPr>
        <w:rPr>
          <w:sz w:val="22"/>
          <w:szCs w:val="22"/>
        </w:rPr>
      </w:pPr>
    </w:p>
    <w:p w14:paraId="4AB15365" w14:textId="071A48BE" w:rsidR="00C033B5" w:rsidRDefault="00C033B5" w:rsidP="00913CDD">
      <w:pPr>
        <w:jc w:val="both"/>
      </w:pPr>
      <w:r>
        <w:rPr>
          <w:sz w:val="22"/>
          <w:szCs w:val="22"/>
        </w:rPr>
        <w:t xml:space="preserve">Het is niet altijd makkelijk om iedereen een aandeel te laten leveren. </w:t>
      </w:r>
      <w:r w:rsidR="009E56D1">
        <w:t>Afbakening van het vraagstuk motiveert, want grote problemen worden daardoor oplosbaar.</w:t>
      </w:r>
      <w:r w:rsidR="00E2207E">
        <w:t xml:space="preserve"> </w:t>
      </w:r>
      <w:r>
        <w:rPr>
          <w:sz w:val="22"/>
          <w:szCs w:val="22"/>
        </w:rPr>
        <w:t xml:space="preserve">Overbelasting van de initiatiefnemer kun je voorkomen door </w:t>
      </w:r>
      <w:r>
        <w:t xml:space="preserve">een kerngroep in te stellen. De bereidheid </w:t>
      </w:r>
      <w:r w:rsidR="007D3F93">
        <w:t xml:space="preserve">van deelnemers om zelf taken op te pakken </w:t>
      </w:r>
      <w:r>
        <w:t xml:space="preserve">stijgt </w:t>
      </w:r>
      <w:r w:rsidR="007D3F93">
        <w:t xml:space="preserve">als je </w:t>
      </w:r>
      <w:r>
        <w:t xml:space="preserve">oog </w:t>
      </w:r>
      <w:r w:rsidR="007D3F93">
        <w:t>houdt</w:t>
      </w:r>
      <w:r>
        <w:t xml:space="preserve"> voor het draagvlak. De belangen kunnen immers </w:t>
      </w:r>
      <w:r>
        <w:lastRenderedPageBreak/>
        <w:t xml:space="preserve">per discipline verschillen. </w:t>
      </w:r>
      <w:r w:rsidR="009E56D1">
        <w:t xml:space="preserve">Beoordeel daarom bij elke stap of er nog steeds de juiste mensen </w:t>
      </w:r>
      <w:r>
        <w:t>aan tafel zitten</w:t>
      </w:r>
      <w:r w:rsidR="009E56D1">
        <w:t xml:space="preserve"> en </w:t>
      </w:r>
      <w:r>
        <w:t>pas indien nodig de gesprekspartners aan</w:t>
      </w:r>
      <w:r w:rsidR="007D3F93">
        <w:t>.</w:t>
      </w:r>
    </w:p>
    <w:p w14:paraId="79079C04" w14:textId="62A30C46" w:rsidR="00E2207E" w:rsidRDefault="00E2207E" w:rsidP="00913CDD">
      <w:pPr>
        <w:jc w:val="both"/>
      </w:pPr>
    </w:p>
    <w:p w14:paraId="6AA99C47" w14:textId="28B691BD" w:rsidR="007D3F93" w:rsidRPr="00805304" w:rsidRDefault="007D3F93" w:rsidP="00913CDD">
      <w:pPr>
        <w:jc w:val="both"/>
      </w:pPr>
      <w:r w:rsidRPr="00805304">
        <w:t xml:space="preserve">In Rijnbuurt West zijn vier werkgroepen gevormd. Manon wil zich niet intensief bemoeien met de werkgroepen, maar wel het overzicht houden om belangrijke boodschappen door te geven aan dagelijks bestuur of gemeente. </w:t>
      </w:r>
      <w:r w:rsidR="00E95D11" w:rsidRPr="00805304">
        <w:t xml:space="preserve">Als oplossing wordt geopperd </w:t>
      </w:r>
      <w:r w:rsidR="008F1CB2" w:rsidRPr="00805304">
        <w:t xml:space="preserve">om </w:t>
      </w:r>
      <w:r w:rsidRPr="00805304">
        <w:t xml:space="preserve">met regelmaat </w:t>
      </w:r>
      <w:r w:rsidR="008F1CB2" w:rsidRPr="00805304">
        <w:t xml:space="preserve">contact te hebben </w:t>
      </w:r>
      <w:r w:rsidRPr="00805304">
        <w:t>met 1 of 2 vertegenwoordigers per wer</w:t>
      </w:r>
      <w:r w:rsidR="008F1CB2" w:rsidRPr="00805304">
        <w:t xml:space="preserve">kgroep om te </w:t>
      </w:r>
      <w:r w:rsidR="00E95D11" w:rsidRPr="00805304">
        <w:t xml:space="preserve">delen </w:t>
      </w:r>
      <w:r w:rsidR="008F1CB2" w:rsidRPr="00805304">
        <w:t xml:space="preserve">waar zij </w:t>
      </w:r>
      <w:r w:rsidRPr="00805304">
        <w:t xml:space="preserve">vastlopen en hoe </w:t>
      </w:r>
      <w:r w:rsidR="008F1CB2" w:rsidRPr="00805304">
        <w:t xml:space="preserve">de werkgroep </w:t>
      </w:r>
      <w:r w:rsidRPr="00805304">
        <w:t xml:space="preserve">verder </w:t>
      </w:r>
      <w:r w:rsidR="008F1CB2" w:rsidRPr="00805304">
        <w:t xml:space="preserve">kan </w:t>
      </w:r>
      <w:r w:rsidR="00E95D11" w:rsidRPr="00805304">
        <w:t>worden geholpen.</w:t>
      </w:r>
    </w:p>
    <w:p w14:paraId="6B35082C" w14:textId="4C8A3992" w:rsidR="007D3F93" w:rsidRDefault="007D3F93" w:rsidP="00913CDD">
      <w:pPr>
        <w:jc w:val="both"/>
        <w:rPr>
          <w:b/>
          <w:sz w:val="22"/>
          <w:szCs w:val="22"/>
        </w:rPr>
      </w:pPr>
    </w:p>
    <w:p w14:paraId="0E4BCD35" w14:textId="03230C38" w:rsidR="00E95D11" w:rsidRDefault="00A16E98" w:rsidP="00913CDD">
      <w:pPr>
        <w:jc w:val="both"/>
        <w:rPr>
          <w:b/>
          <w:sz w:val="22"/>
          <w:szCs w:val="22"/>
        </w:rPr>
      </w:pPr>
      <w:r>
        <w:rPr>
          <w:b/>
          <w:sz w:val="22"/>
          <w:szCs w:val="22"/>
        </w:rPr>
        <w:t>De waarde van Buurtbalans laten zien</w:t>
      </w:r>
    </w:p>
    <w:p w14:paraId="1DBBD042" w14:textId="5C1FC199" w:rsidR="00382E2F" w:rsidRDefault="00014532" w:rsidP="00913CDD">
      <w:pPr>
        <w:jc w:val="both"/>
        <w:rPr>
          <w:sz w:val="22"/>
          <w:szCs w:val="22"/>
        </w:rPr>
      </w:pPr>
      <w:r>
        <w:rPr>
          <w:sz w:val="22"/>
          <w:szCs w:val="22"/>
        </w:rPr>
        <w:t xml:space="preserve">Aan de gesprekstafel over de H-Buurt besprak Eva Katona hoe Buurtbalans breder bekend kan worden gemaakt bij de directies van de deelnemende organisaties zodat de waarde ervan beter begrepen wordt. </w:t>
      </w:r>
      <w:r w:rsidR="00F71E89">
        <w:rPr>
          <w:sz w:val="22"/>
          <w:szCs w:val="22"/>
        </w:rPr>
        <w:t xml:space="preserve">In het gesprek </w:t>
      </w:r>
      <w:r w:rsidR="00A16E98">
        <w:rPr>
          <w:sz w:val="22"/>
          <w:szCs w:val="22"/>
        </w:rPr>
        <w:t xml:space="preserve">bleek </w:t>
      </w:r>
      <w:r w:rsidR="00F71E89">
        <w:rPr>
          <w:sz w:val="22"/>
          <w:szCs w:val="22"/>
        </w:rPr>
        <w:t xml:space="preserve">dat die waarde met </w:t>
      </w:r>
      <w:r>
        <w:rPr>
          <w:sz w:val="22"/>
          <w:szCs w:val="22"/>
        </w:rPr>
        <w:t xml:space="preserve">name op het managementniveau niet altijd </w:t>
      </w:r>
      <w:r w:rsidR="00F71E89">
        <w:rPr>
          <w:sz w:val="22"/>
          <w:szCs w:val="22"/>
        </w:rPr>
        <w:t>wordt gezien</w:t>
      </w:r>
      <w:r>
        <w:rPr>
          <w:sz w:val="22"/>
          <w:szCs w:val="22"/>
        </w:rPr>
        <w:t xml:space="preserve">, waardoor </w:t>
      </w:r>
      <w:r w:rsidR="00F71E89">
        <w:rPr>
          <w:sz w:val="22"/>
          <w:szCs w:val="22"/>
        </w:rPr>
        <w:t xml:space="preserve">oplossingen niet </w:t>
      </w:r>
      <w:r w:rsidR="00654E12">
        <w:rPr>
          <w:sz w:val="22"/>
          <w:szCs w:val="22"/>
        </w:rPr>
        <w:t xml:space="preserve">meteen </w:t>
      </w:r>
      <w:r w:rsidR="00F71E89">
        <w:rPr>
          <w:sz w:val="22"/>
          <w:szCs w:val="22"/>
        </w:rPr>
        <w:t>worden</w:t>
      </w:r>
      <w:r w:rsidR="00654E12">
        <w:rPr>
          <w:sz w:val="22"/>
          <w:szCs w:val="22"/>
        </w:rPr>
        <w:t xml:space="preserve"> </w:t>
      </w:r>
      <w:r w:rsidR="00F71E89">
        <w:rPr>
          <w:sz w:val="22"/>
          <w:szCs w:val="22"/>
        </w:rPr>
        <w:t xml:space="preserve">vertrouwd. Ook </w:t>
      </w:r>
      <w:r w:rsidR="00A16E98">
        <w:rPr>
          <w:sz w:val="22"/>
          <w:szCs w:val="22"/>
        </w:rPr>
        <w:t xml:space="preserve">zou </w:t>
      </w:r>
      <w:r w:rsidR="00F71E89">
        <w:rPr>
          <w:sz w:val="22"/>
          <w:szCs w:val="22"/>
        </w:rPr>
        <w:t xml:space="preserve">Buurtbalans een vaste </w:t>
      </w:r>
      <w:r w:rsidR="008C62DD">
        <w:rPr>
          <w:sz w:val="22"/>
          <w:szCs w:val="22"/>
        </w:rPr>
        <w:t xml:space="preserve">onderdeel </w:t>
      </w:r>
      <w:r w:rsidR="00A16E98">
        <w:rPr>
          <w:sz w:val="22"/>
          <w:szCs w:val="22"/>
        </w:rPr>
        <w:t xml:space="preserve">moeten </w:t>
      </w:r>
      <w:r w:rsidR="00F71E89">
        <w:rPr>
          <w:sz w:val="22"/>
          <w:szCs w:val="22"/>
        </w:rPr>
        <w:t xml:space="preserve">worden </w:t>
      </w:r>
      <w:r w:rsidR="008C62DD">
        <w:rPr>
          <w:sz w:val="22"/>
          <w:szCs w:val="22"/>
        </w:rPr>
        <w:t>van</w:t>
      </w:r>
      <w:r w:rsidR="00F71E89">
        <w:rPr>
          <w:sz w:val="22"/>
          <w:szCs w:val="22"/>
        </w:rPr>
        <w:t xml:space="preserve"> het gebieds</w:t>
      </w:r>
      <w:r w:rsidR="00B7503C">
        <w:rPr>
          <w:sz w:val="22"/>
          <w:szCs w:val="22"/>
        </w:rPr>
        <w:t xml:space="preserve">gericht </w:t>
      </w:r>
      <w:r w:rsidR="00F71E89">
        <w:rPr>
          <w:sz w:val="22"/>
          <w:szCs w:val="22"/>
        </w:rPr>
        <w:t xml:space="preserve">werken. De werkwijze heeft </w:t>
      </w:r>
      <w:r w:rsidR="008C62DD">
        <w:rPr>
          <w:sz w:val="22"/>
          <w:szCs w:val="22"/>
        </w:rPr>
        <w:t xml:space="preserve">daarnaast </w:t>
      </w:r>
      <w:r w:rsidR="00F71E89">
        <w:rPr>
          <w:sz w:val="22"/>
          <w:szCs w:val="22"/>
        </w:rPr>
        <w:t>last van personeelswisselingen</w:t>
      </w:r>
      <w:r w:rsidR="008C62DD">
        <w:rPr>
          <w:sz w:val="22"/>
          <w:szCs w:val="22"/>
        </w:rPr>
        <w:t xml:space="preserve">, </w:t>
      </w:r>
      <w:r w:rsidR="00F71E89">
        <w:rPr>
          <w:sz w:val="22"/>
          <w:szCs w:val="22"/>
        </w:rPr>
        <w:t xml:space="preserve">omdat </w:t>
      </w:r>
      <w:r w:rsidR="008C62DD">
        <w:rPr>
          <w:sz w:val="22"/>
          <w:szCs w:val="22"/>
        </w:rPr>
        <w:t>collega</w:t>
      </w:r>
      <w:r w:rsidR="00A16E98">
        <w:rPr>
          <w:sz w:val="22"/>
          <w:szCs w:val="22"/>
        </w:rPr>
        <w:t>’</w:t>
      </w:r>
      <w:r w:rsidR="008C62DD">
        <w:rPr>
          <w:sz w:val="22"/>
          <w:szCs w:val="22"/>
        </w:rPr>
        <w:t xml:space="preserve">s </w:t>
      </w:r>
      <w:r w:rsidR="00A16E98">
        <w:rPr>
          <w:sz w:val="22"/>
          <w:szCs w:val="22"/>
        </w:rPr>
        <w:t xml:space="preserve">elkaar er </w:t>
      </w:r>
      <w:r w:rsidR="008C62DD">
        <w:rPr>
          <w:sz w:val="22"/>
          <w:szCs w:val="22"/>
        </w:rPr>
        <w:t>niet genoeg in</w:t>
      </w:r>
      <w:r w:rsidR="00382E2F">
        <w:rPr>
          <w:sz w:val="22"/>
          <w:szCs w:val="22"/>
        </w:rPr>
        <w:t xml:space="preserve"> </w:t>
      </w:r>
      <w:r w:rsidR="008C62DD">
        <w:rPr>
          <w:sz w:val="22"/>
          <w:szCs w:val="22"/>
        </w:rPr>
        <w:t>kunnen vervangen.</w:t>
      </w:r>
      <w:r w:rsidR="00F71E89">
        <w:rPr>
          <w:sz w:val="22"/>
          <w:szCs w:val="22"/>
        </w:rPr>
        <w:t xml:space="preserve"> </w:t>
      </w:r>
      <w:r w:rsidR="00382E2F">
        <w:rPr>
          <w:sz w:val="22"/>
          <w:szCs w:val="22"/>
        </w:rPr>
        <w:t>Buurtbalans zou een prominentere plek moeten krijgen en beter bekend en begrepen moeten worden.</w:t>
      </w:r>
    </w:p>
    <w:p w14:paraId="318D5D7C" w14:textId="3A57A089" w:rsidR="00F71E89" w:rsidRDefault="00F71E89" w:rsidP="00382E2F">
      <w:pPr>
        <w:jc w:val="both"/>
        <w:rPr>
          <w:sz w:val="22"/>
          <w:szCs w:val="22"/>
        </w:rPr>
      </w:pPr>
    </w:p>
    <w:p w14:paraId="5ADDE466" w14:textId="18704534" w:rsidR="00E95D11" w:rsidRDefault="00382E2F" w:rsidP="00382E2F">
      <w:pPr>
        <w:jc w:val="both"/>
        <w:rPr>
          <w:sz w:val="22"/>
          <w:szCs w:val="22"/>
        </w:rPr>
      </w:pPr>
      <w:r>
        <w:rPr>
          <w:noProof/>
          <w:sz w:val="22"/>
          <w:szCs w:val="22"/>
        </w:rPr>
        <w:drawing>
          <wp:anchor distT="0" distB="0" distL="114300" distR="114300" simplePos="0" relativeHeight="251659264" behindDoc="0" locked="0" layoutInCell="1" allowOverlap="1" wp14:anchorId="497FA825" wp14:editId="7056B880">
            <wp:simplePos x="0" y="0"/>
            <wp:positionH relativeFrom="column">
              <wp:posOffset>-18415</wp:posOffset>
            </wp:positionH>
            <wp:positionV relativeFrom="paragraph">
              <wp:posOffset>50800</wp:posOffset>
            </wp:positionV>
            <wp:extent cx="2682875" cy="2012950"/>
            <wp:effectExtent l="0" t="0" r="3175" b="6350"/>
            <wp:wrapThrough wrapText="bothSides">
              <wp:wrapPolygon edited="0">
                <wp:start x="0" y="0"/>
                <wp:lineTo x="0" y="21464"/>
                <wp:lineTo x="21472" y="21464"/>
                <wp:lineTo x="21472" y="0"/>
                <wp:lineTo x="0" y="0"/>
              </wp:wrapPolygon>
            </wp:wrapThrough>
            <wp:docPr id="62952713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2875" cy="201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1E89">
        <w:rPr>
          <w:sz w:val="22"/>
          <w:szCs w:val="22"/>
        </w:rPr>
        <w:t xml:space="preserve">Wat volgden waren allerlei ideeën om de werkwijze beter voor het voetlicht te brengen. </w:t>
      </w:r>
      <w:r w:rsidR="00B7503C">
        <w:rPr>
          <w:sz w:val="22"/>
          <w:szCs w:val="22"/>
        </w:rPr>
        <w:t xml:space="preserve">Dat kan door het zelf steeds aan de orde te laten komen in de eigen werkoverleggen, weekstarts en andere besprekingen. Ook </w:t>
      </w:r>
      <w:r w:rsidR="00A16E98">
        <w:rPr>
          <w:sz w:val="22"/>
          <w:szCs w:val="22"/>
        </w:rPr>
        <w:t xml:space="preserve">kan beter </w:t>
      </w:r>
      <w:r w:rsidR="00B7503C">
        <w:rPr>
          <w:sz w:val="22"/>
          <w:szCs w:val="22"/>
        </w:rPr>
        <w:t xml:space="preserve">worden beschreven </w:t>
      </w:r>
      <w:r w:rsidR="008C62DD">
        <w:rPr>
          <w:sz w:val="22"/>
          <w:szCs w:val="22"/>
        </w:rPr>
        <w:t xml:space="preserve">dat Buurtbalans geen project is, maar een werkwijze waarin iedereen even belangrijk is. Het moet duidelijker worden </w:t>
      </w:r>
      <w:r w:rsidR="00B7503C">
        <w:rPr>
          <w:sz w:val="22"/>
          <w:szCs w:val="22"/>
        </w:rPr>
        <w:t>hoe Buurtbalans werkt</w:t>
      </w:r>
      <w:r w:rsidR="00654E12">
        <w:rPr>
          <w:sz w:val="22"/>
          <w:szCs w:val="22"/>
        </w:rPr>
        <w:t xml:space="preserve"> en hoe het tot echt betere oplossingen en vruchtbare samenwerking leidt</w:t>
      </w:r>
      <w:r w:rsidR="008C62DD">
        <w:rPr>
          <w:sz w:val="22"/>
          <w:szCs w:val="22"/>
        </w:rPr>
        <w:t xml:space="preserve">. Er is een heel scala </w:t>
      </w:r>
      <w:r w:rsidR="00A16E98">
        <w:rPr>
          <w:sz w:val="22"/>
          <w:szCs w:val="22"/>
        </w:rPr>
        <w:t>a</w:t>
      </w:r>
      <w:r w:rsidR="008C62DD">
        <w:rPr>
          <w:sz w:val="22"/>
          <w:szCs w:val="22"/>
        </w:rPr>
        <w:t xml:space="preserve">an manieren om dit te doen, variërend van tamtamgroepen en nieuwsbrieven tot brede bijeenkomsten en aansluiten bij overleggen. Het is </w:t>
      </w:r>
      <w:r w:rsidR="003658AF">
        <w:rPr>
          <w:sz w:val="22"/>
          <w:szCs w:val="22"/>
        </w:rPr>
        <w:t xml:space="preserve">in ieder geval </w:t>
      </w:r>
      <w:r w:rsidR="008C62DD">
        <w:rPr>
          <w:sz w:val="22"/>
          <w:szCs w:val="22"/>
        </w:rPr>
        <w:t>nodig dat communicatie</w:t>
      </w:r>
      <w:r w:rsidR="00805304">
        <w:rPr>
          <w:sz w:val="22"/>
          <w:szCs w:val="22"/>
        </w:rPr>
        <w:t>professionals</w:t>
      </w:r>
      <w:r w:rsidR="008C62DD">
        <w:rPr>
          <w:sz w:val="22"/>
          <w:szCs w:val="22"/>
        </w:rPr>
        <w:t xml:space="preserve"> van verschillende </w:t>
      </w:r>
      <w:r w:rsidR="00805304">
        <w:rPr>
          <w:sz w:val="22"/>
          <w:szCs w:val="22"/>
        </w:rPr>
        <w:t xml:space="preserve">belanghebbenden bij Buurtbalans </w:t>
      </w:r>
      <w:r w:rsidR="008C62DD">
        <w:rPr>
          <w:sz w:val="22"/>
          <w:szCs w:val="22"/>
        </w:rPr>
        <w:t xml:space="preserve">betrokken worden bij het ontwikkelen van goede ideeën en handvaten. </w:t>
      </w:r>
      <w:r w:rsidR="00654E12">
        <w:rPr>
          <w:sz w:val="22"/>
          <w:szCs w:val="22"/>
        </w:rPr>
        <w:t xml:space="preserve"> </w:t>
      </w:r>
    </w:p>
    <w:p w14:paraId="2240D712" w14:textId="77777777" w:rsidR="00E95D11" w:rsidRDefault="00E95D11">
      <w:pPr>
        <w:rPr>
          <w:b/>
          <w:sz w:val="22"/>
          <w:szCs w:val="22"/>
        </w:rPr>
      </w:pPr>
    </w:p>
    <w:p w14:paraId="61ADF0F1" w14:textId="2076089C" w:rsidR="002E5065" w:rsidRPr="002E5065" w:rsidRDefault="002E5065" w:rsidP="00913CDD">
      <w:pPr>
        <w:jc w:val="both"/>
        <w:rPr>
          <w:b/>
          <w:sz w:val="22"/>
          <w:szCs w:val="22"/>
        </w:rPr>
      </w:pPr>
      <w:r>
        <w:rPr>
          <w:b/>
          <w:sz w:val="22"/>
          <w:szCs w:val="22"/>
        </w:rPr>
        <w:t>Volgende leernetwerk</w:t>
      </w:r>
    </w:p>
    <w:p w14:paraId="4366C050" w14:textId="4A99B5B4" w:rsidR="002E5065" w:rsidRDefault="002E5065" w:rsidP="00913CDD">
      <w:pPr>
        <w:jc w:val="both"/>
        <w:rPr>
          <w:sz w:val="22"/>
          <w:szCs w:val="22"/>
        </w:rPr>
      </w:pPr>
      <w:r>
        <w:rPr>
          <w:sz w:val="22"/>
          <w:szCs w:val="22"/>
        </w:rPr>
        <w:t>Het leernetwerk viel in goede aarde en er is volop animo voor nog 3 of 4 bijeenkomsten dit jaar. De wens is om dan te focussen op de meerwaarde van Buurtbalans en de behaalde successen. Wat waardevol is en wat goed werkt, kan immers helpen om knelpunten te voorkomen. Een tweede wens is meer deelnemers van corporaties, zorgaanbieders en andere niet-gemeentelijke partijen. Buurtbalans werkt het beste als alle partners meedoen</w:t>
      </w:r>
      <w:r w:rsidR="00913CDD">
        <w:rPr>
          <w:sz w:val="22"/>
          <w:szCs w:val="22"/>
        </w:rPr>
        <w:t xml:space="preserve"> </w:t>
      </w:r>
      <w:r>
        <w:rPr>
          <w:sz w:val="22"/>
          <w:szCs w:val="22"/>
        </w:rPr>
        <w:t xml:space="preserve">en dat geldt net zo zeer voor het leernetwerk. </w:t>
      </w:r>
    </w:p>
    <w:p w14:paraId="57EC9D7E" w14:textId="77777777" w:rsidR="002E5065" w:rsidRDefault="002E5065" w:rsidP="00913CDD">
      <w:pPr>
        <w:jc w:val="both"/>
        <w:rPr>
          <w:sz w:val="22"/>
          <w:szCs w:val="22"/>
        </w:rPr>
      </w:pPr>
    </w:p>
    <w:p w14:paraId="71757DC4" w14:textId="7122DB16" w:rsidR="002E5065" w:rsidRDefault="002E5065" w:rsidP="00913CDD">
      <w:pPr>
        <w:jc w:val="both"/>
        <w:rPr>
          <w:sz w:val="22"/>
          <w:szCs w:val="22"/>
        </w:rPr>
      </w:pPr>
      <w:r>
        <w:rPr>
          <w:sz w:val="22"/>
          <w:szCs w:val="22"/>
        </w:rPr>
        <w:t xml:space="preserve">Eventuele bespreekpunten voor volgende leernetwerken zijn </w:t>
      </w:r>
      <w:r w:rsidRPr="00284342">
        <w:rPr>
          <w:sz w:val="22"/>
          <w:szCs w:val="22"/>
        </w:rPr>
        <w:t xml:space="preserve">de inbreng van bewoners </w:t>
      </w:r>
      <w:r>
        <w:rPr>
          <w:sz w:val="22"/>
          <w:szCs w:val="22"/>
        </w:rPr>
        <w:t xml:space="preserve">bij Buurtbalans, </w:t>
      </w:r>
      <w:r w:rsidRPr="00284342">
        <w:rPr>
          <w:sz w:val="22"/>
          <w:szCs w:val="22"/>
        </w:rPr>
        <w:t>de keuze van buurten en succesvolle manieren om Buurtbalans onder de aandacht te brengen van het management. Wat dat laatste betreft was iedereen blij dat Buurtbalans in de nieuwe samenwerkingsafspraken tussen gemeente, corporaties en</w:t>
      </w:r>
      <w:r w:rsidR="00382E2F">
        <w:rPr>
          <w:sz w:val="22"/>
          <w:szCs w:val="22"/>
        </w:rPr>
        <w:t xml:space="preserve"> </w:t>
      </w:r>
      <w:r w:rsidRPr="00284342">
        <w:rPr>
          <w:sz w:val="22"/>
          <w:szCs w:val="22"/>
        </w:rPr>
        <w:t xml:space="preserve">huurdersorganisaties is genoemd als werkwijze voor een gemeenschappelijke aanpak op het gebied van leefbaarheid en veerkracht. </w:t>
      </w:r>
    </w:p>
    <w:sectPr w:rsidR="002E5065" w:rsidSect="003804D8">
      <w:pgSz w:w="11906" w:h="16838"/>
      <w:pgMar w:top="1440" w:right="1644" w:bottom="1440"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011"/>
    <w:multiLevelType w:val="hybridMultilevel"/>
    <w:tmpl w:val="9FF273EA"/>
    <w:lvl w:ilvl="0" w:tplc="4662691A">
      <w:numFmt w:val="bullet"/>
      <w:lvlText w:val="-"/>
      <w:lvlJc w:val="left"/>
      <w:pPr>
        <w:ind w:left="1068" w:hanging="360"/>
      </w:pPr>
      <w:rPr>
        <w:rFonts w:ascii="Calibri" w:eastAsia="Times New Roman"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2" w15:restartNumberingAfterBreak="0">
    <w:nsid w:val="19050146"/>
    <w:multiLevelType w:val="hybridMultilevel"/>
    <w:tmpl w:val="0818D8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4AB4E7B"/>
    <w:multiLevelType w:val="hybridMultilevel"/>
    <w:tmpl w:val="C946107C"/>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5" w15:restartNumberingAfterBreak="0">
    <w:nsid w:val="5EE77DAA"/>
    <w:multiLevelType w:val="hybridMultilevel"/>
    <w:tmpl w:val="B05C51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6D0E09A1"/>
    <w:multiLevelType w:val="hybridMultilevel"/>
    <w:tmpl w:val="716A8FA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E557915"/>
    <w:multiLevelType w:val="hybridMultilevel"/>
    <w:tmpl w:val="32CC0740"/>
    <w:lvl w:ilvl="0" w:tplc="717E667A">
      <w:start w:val="1"/>
      <w:numFmt w:val="decimal"/>
      <w:pStyle w:val="Tussenkopjemetcijfer"/>
      <w:lvlText w:val="%1"/>
      <w:lvlJc w:val="left"/>
      <w:pPr>
        <w:tabs>
          <w:tab w:val="num" w:pos="227"/>
        </w:tabs>
        <w:ind w:left="227" w:hanging="227"/>
      </w:pPr>
      <w:rPr>
        <w:rFonts w:hint="default"/>
        <w:b/>
        <w:i w:val="0"/>
        <w:sz w:val="21"/>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0" w15:restartNumberingAfterBreak="0">
    <w:nsid w:val="73DA326A"/>
    <w:multiLevelType w:val="multilevel"/>
    <w:tmpl w:val="71623120"/>
    <w:lvl w:ilvl="0">
      <w:start w:val="1"/>
      <w:numFmt w:val="decimal"/>
      <w:pStyle w:val="Kop1"/>
      <w:suff w:val="space"/>
      <w:lvlText w:val="%1"/>
      <w:lvlJc w:val="left"/>
      <w:pPr>
        <w:ind w:left="340" w:hanging="340"/>
      </w:pPr>
      <w:rPr>
        <w:rFonts w:hint="default"/>
      </w:rPr>
    </w:lvl>
    <w:lvl w:ilvl="1">
      <w:start w:val="1"/>
      <w:numFmt w:val="decimal"/>
      <w:pStyle w:val="Kop2"/>
      <w:suff w:val="space"/>
      <w:lvlText w:val="%1.%2"/>
      <w:lvlJc w:val="left"/>
      <w:pPr>
        <w:ind w:left="414" w:hanging="414"/>
      </w:pPr>
      <w:rPr>
        <w:rFonts w:hint="default"/>
      </w:rPr>
    </w:lvl>
    <w:lvl w:ilvl="2">
      <w:start w:val="1"/>
      <w:numFmt w:val="decimal"/>
      <w:pStyle w:val="Kop3"/>
      <w:suff w:val="space"/>
      <w:lvlText w:val="%1.%2.%3"/>
      <w:lvlJc w:val="left"/>
      <w:pPr>
        <w:ind w:left="510" w:hanging="51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1" w15:restartNumberingAfterBreak="0">
    <w:nsid w:val="756163A0"/>
    <w:multiLevelType w:val="hybridMultilevel"/>
    <w:tmpl w:val="C58AB40C"/>
    <w:lvl w:ilvl="0" w:tplc="23ACDA3C">
      <w:start w:val="1"/>
      <w:numFmt w:val="decimal"/>
      <w:pStyle w:val="Voetnootrapport"/>
      <w:lvlText w:val="[%1]"/>
      <w:lvlJc w:val="left"/>
      <w:pPr>
        <w:tabs>
          <w:tab w:val="num" w:pos="312"/>
        </w:tabs>
        <w:ind w:left="312" w:hanging="312"/>
      </w:pPr>
      <w:rPr>
        <w:rFonts w:hint="default"/>
        <w:b w:val="0"/>
        <w:i w:val="0"/>
        <w:sz w:val="17"/>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861115557">
    <w:abstractNumId w:val="1"/>
  </w:num>
  <w:num w:numId="2" w16cid:durableId="954485508">
    <w:abstractNumId w:val="6"/>
  </w:num>
  <w:num w:numId="3" w16cid:durableId="1807041681">
    <w:abstractNumId w:val="11"/>
  </w:num>
  <w:num w:numId="4" w16cid:durableId="1375351537">
    <w:abstractNumId w:val="10"/>
  </w:num>
  <w:num w:numId="5" w16cid:durableId="1407649641">
    <w:abstractNumId w:val="1"/>
  </w:num>
  <w:num w:numId="6" w16cid:durableId="972910777">
    <w:abstractNumId w:val="4"/>
  </w:num>
  <w:num w:numId="7" w16cid:durableId="78408796">
    <w:abstractNumId w:val="9"/>
  </w:num>
  <w:num w:numId="8" w16cid:durableId="1007251414">
    <w:abstractNumId w:val="8"/>
  </w:num>
  <w:num w:numId="9" w16cid:durableId="1737121258">
    <w:abstractNumId w:val="11"/>
  </w:num>
  <w:num w:numId="10" w16cid:durableId="2023697231">
    <w:abstractNumId w:val="10"/>
  </w:num>
  <w:num w:numId="11" w16cid:durableId="1700665376">
    <w:abstractNumId w:val="10"/>
  </w:num>
  <w:num w:numId="12" w16cid:durableId="1473518953">
    <w:abstractNumId w:val="10"/>
  </w:num>
  <w:num w:numId="13" w16cid:durableId="925379903">
    <w:abstractNumId w:val="10"/>
  </w:num>
  <w:num w:numId="14" w16cid:durableId="1196500531">
    <w:abstractNumId w:val="10"/>
  </w:num>
  <w:num w:numId="15" w16cid:durableId="1541356575">
    <w:abstractNumId w:val="10"/>
  </w:num>
  <w:num w:numId="16" w16cid:durableId="487283140">
    <w:abstractNumId w:val="10"/>
  </w:num>
  <w:num w:numId="17" w16cid:durableId="118963591">
    <w:abstractNumId w:val="10"/>
  </w:num>
  <w:num w:numId="18" w16cid:durableId="603193593">
    <w:abstractNumId w:val="10"/>
  </w:num>
  <w:num w:numId="19" w16cid:durableId="2059011850">
    <w:abstractNumId w:val="8"/>
  </w:num>
  <w:num w:numId="20" w16cid:durableId="1348294492">
    <w:abstractNumId w:val="11"/>
  </w:num>
  <w:num w:numId="21" w16cid:durableId="1064596781">
    <w:abstractNumId w:val="1"/>
  </w:num>
  <w:num w:numId="22" w16cid:durableId="653073176">
    <w:abstractNumId w:val="4"/>
  </w:num>
  <w:num w:numId="23" w16cid:durableId="1398285596">
    <w:abstractNumId w:val="9"/>
  </w:num>
  <w:num w:numId="24" w16cid:durableId="1710497079">
    <w:abstractNumId w:val="1"/>
  </w:num>
  <w:num w:numId="25" w16cid:durableId="2000885412">
    <w:abstractNumId w:val="1"/>
  </w:num>
  <w:num w:numId="26" w16cid:durableId="1682465113">
    <w:abstractNumId w:val="1"/>
  </w:num>
  <w:num w:numId="27" w16cid:durableId="1247618567">
    <w:abstractNumId w:val="0"/>
  </w:num>
  <w:num w:numId="28" w16cid:durableId="625234849">
    <w:abstractNumId w:val="2"/>
  </w:num>
  <w:num w:numId="29" w16cid:durableId="519198663">
    <w:abstractNumId w:val="7"/>
  </w:num>
  <w:num w:numId="30" w16cid:durableId="1003704703">
    <w:abstractNumId w:val="5"/>
  </w:num>
  <w:num w:numId="31" w16cid:durableId="54598922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9B"/>
    <w:rsid w:val="000058FA"/>
    <w:rsid w:val="00005C5B"/>
    <w:rsid w:val="00014532"/>
    <w:rsid w:val="00016C4A"/>
    <w:rsid w:val="0002222E"/>
    <w:rsid w:val="00070049"/>
    <w:rsid w:val="00080F6D"/>
    <w:rsid w:val="000B46D8"/>
    <w:rsid w:val="000D1AF9"/>
    <w:rsid w:val="001349D9"/>
    <w:rsid w:val="001517D3"/>
    <w:rsid w:val="001576F8"/>
    <w:rsid w:val="00177A29"/>
    <w:rsid w:val="001D0808"/>
    <w:rsid w:val="001D5618"/>
    <w:rsid w:val="00272EFE"/>
    <w:rsid w:val="00284342"/>
    <w:rsid w:val="002B5524"/>
    <w:rsid w:val="002E5065"/>
    <w:rsid w:val="00306130"/>
    <w:rsid w:val="003658AF"/>
    <w:rsid w:val="003804D8"/>
    <w:rsid w:val="00382E2F"/>
    <w:rsid w:val="00387AD5"/>
    <w:rsid w:val="003927A3"/>
    <w:rsid w:val="003B3222"/>
    <w:rsid w:val="00424DED"/>
    <w:rsid w:val="00482A4F"/>
    <w:rsid w:val="005067A3"/>
    <w:rsid w:val="0051629B"/>
    <w:rsid w:val="00527398"/>
    <w:rsid w:val="00612E2D"/>
    <w:rsid w:val="00632123"/>
    <w:rsid w:val="00654E12"/>
    <w:rsid w:val="006577E6"/>
    <w:rsid w:val="00664890"/>
    <w:rsid w:val="00705C02"/>
    <w:rsid w:val="007D3F93"/>
    <w:rsid w:val="00805304"/>
    <w:rsid w:val="008104C5"/>
    <w:rsid w:val="00831252"/>
    <w:rsid w:val="008402D9"/>
    <w:rsid w:val="008479CB"/>
    <w:rsid w:val="00864ADE"/>
    <w:rsid w:val="008C62DD"/>
    <w:rsid w:val="008D11CF"/>
    <w:rsid w:val="008F1CB2"/>
    <w:rsid w:val="00913CDD"/>
    <w:rsid w:val="009175F9"/>
    <w:rsid w:val="009761CF"/>
    <w:rsid w:val="009B0D92"/>
    <w:rsid w:val="009E56D1"/>
    <w:rsid w:val="009F6007"/>
    <w:rsid w:val="00A03098"/>
    <w:rsid w:val="00A16E98"/>
    <w:rsid w:val="00A3732E"/>
    <w:rsid w:val="00A53085"/>
    <w:rsid w:val="00A769EB"/>
    <w:rsid w:val="00A80F02"/>
    <w:rsid w:val="00AE0F7F"/>
    <w:rsid w:val="00AE5192"/>
    <w:rsid w:val="00AF5511"/>
    <w:rsid w:val="00B36E71"/>
    <w:rsid w:val="00B46D67"/>
    <w:rsid w:val="00B7503C"/>
    <w:rsid w:val="00B825D2"/>
    <w:rsid w:val="00BD0C39"/>
    <w:rsid w:val="00BD7CDC"/>
    <w:rsid w:val="00C033B5"/>
    <w:rsid w:val="00CA7438"/>
    <w:rsid w:val="00D53784"/>
    <w:rsid w:val="00DF39D0"/>
    <w:rsid w:val="00DF5440"/>
    <w:rsid w:val="00E133B9"/>
    <w:rsid w:val="00E2207E"/>
    <w:rsid w:val="00E95D11"/>
    <w:rsid w:val="00EB1492"/>
    <w:rsid w:val="00EF0A3A"/>
    <w:rsid w:val="00F12F0D"/>
    <w:rsid w:val="00F71E89"/>
    <w:rsid w:val="00FA1972"/>
    <w:rsid w:val="00FE25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D3E61"/>
  <w15:chartTrackingRefBased/>
  <w15:docId w15:val="{156C1A5D-7632-49EC-972A-5995D937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E2507"/>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paragraph" w:styleId="Lijstalinea">
    <w:name w:val="List Paragraph"/>
    <w:basedOn w:val="Standaard"/>
    <w:uiPriority w:val="34"/>
    <w:rsid w:val="00016C4A"/>
    <w:pPr>
      <w:ind w:left="720"/>
      <w:contextualSpacing/>
    </w:pPr>
  </w:style>
  <w:style w:type="paragraph" w:styleId="Ballontekst">
    <w:name w:val="Balloon Text"/>
    <w:basedOn w:val="Standaard"/>
    <w:link w:val="BallontekstChar"/>
    <w:rsid w:val="001517D3"/>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rsid w:val="001517D3"/>
    <w:rPr>
      <w:rFonts w:ascii="Segoe UI" w:hAnsi="Segoe UI" w:cs="Segoe UI"/>
      <w:sz w:val="18"/>
      <w:szCs w:val="18"/>
    </w:rPr>
  </w:style>
  <w:style w:type="character" w:styleId="Verwijzingopmerking">
    <w:name w:val="annotation reference"/>
    <w:basedOn w:val="Standaardalinea-lettertype"/>
    <w:semiHidden/>
    <w:unhideWhenUsed/>
    <w:rsid w:val="005067A3"/>
    <w:rPr>
      <w:sz w:val="16"/>
      <w:szCs w:val="16"/>
    </w:rPr>
  </w:style>
  <w:style w:type="paragraph" w:styleId="Tekstopmerking">
    <w:name w:val="annotation text"/>
    <w:basedOn w:val="Standaard"/>
    <w:link w:val="TekstopmerkingChar"/>
    <w:unhideWhenUsed/>
    <w:rsid w:val="005067A3"/>
    <w:pPr>
      <w:spacing w:line="240" w:lineRule="auto"/>
    </w:pPr>
    <w:rPr>
      <w:sz w:val="20"/>
      <w:szCs w:val="20"/>
    </w:rPr>
  </w:style>
  <w:style w:type="character" w:customStyle="1" w:styleId="TekstopmerkingChar">
    <w:name w:val="Tekst opmerking Char"/>
    <w:basedOn w:val="Standaardalinea-lettertype"/>
    <w:link w:val="Tekstopmerking"/>
    <w:rsid w:val="005067A3"/>
    <w:rPr>
      <w:sz w:val="20"/>
      <w:szCs w:val="20"/>
    </w:rPr>
  </w:style>
  <w:style w:type="paragraph" w:styleId="Onderwerpvanopmerking">
    <w:name w:val="annotation subject"/>
    <w:basedOn w:val="Tekstopmerking"/>
    <w:next w:val="Tekstopmerking"/>
    <w:link w:val="OnderwerpvanopmerkingChar"/>
    <w:semiHidden/>
    <w:unhideWhenUsed/>
    <w:rsid w:val="005067A3"/>
    <w:rPr>
      <w:b/>
      <w:bCs/>
    </w:rPr>
  </w:style>
  <w:style w:type="character" w:customStyle="1" w:styleId="OnderwerpvanopmerkingChar">
    <w:name w:val="Onderwerp van opmerking Char"/>
    <w:basedOn w:val="TekstopmerkingChar"/>
    <w:link w:val="Onderwerpvanopmerking"/>
    <w:semiHidden/>
    <w:rsid w:val="005067A3"/>
    <w:rPr>
      <w:b/>
      <w:bCs/>
      <w:sz w:val="20"/>
      <w:szCs w:val="20"/>
    </w:rPr>
  </w:style>
  <w:style w:type="paragraph" w:styleId="Revisie">
    <w:name w:val="Revision"/>
    <w:hidden/>
    <w:uiPriority w:val="99"/>
    <w:semiHidden/>
    <w:rsid w:val="00BD7CD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70287">
      <w:bodyDiv w:val="1"/>
      <w:marLeft w:val="0"/>
      <w:marRight w:val="0"/>
      <w:marTop w:val="0"/>
      <w:marBottom w:val="0"/>
      <w:divBdr>
        <w:top w:val="none" w:sz="0" w:space="0" w:color="auto"/>
        <w:left w:val="none" w:sz="0" w:space="0" w:color="auto"/>
        <w:bottom w:val="none" w:sz="0" w:space="0" w:color="auto"/>
        <w:right w:val="none" w:sz="0" w:space="0" w:color="auto"/>
      </w:divBdr>
    </w:div>
    <w:div w:id="134886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8600C-3987-4606-848F-7BE1AA8A2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809</Words>
  <Characters>4569</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Simhoffer, Kirsten</dc:creator>
  <cp:keywords/>
  <dc:description/>
  <cp:lastModifiedBy>Simhoffer, Kirsten</cp:lastModifiedBy>
  <cp:revision>2</cp:revision>
  <cp:lastPrinted>2024-02-20T11:49:00Z</cp:lastPrinted>
  <dcterms:created xsi:type="dcterms:W3CDTF">2024-03-06T10:44:00Z</dcterms:created>
  <dcterms:modified xsi:type="dcterms:W3CDTF">2024-03-06T10:44:00Z</dcterms:modified>
</cp:coreProperties>
</file>